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7CE83" w14:textId="77777777" w:rsidR="00F96B2F" w:rsidRDefault="00F96B2F" w:rsidP="00F96B2F">
      <w:pPr>
        <w:spacing w:line="480" w:lineRule="auto"/>
        <w:ind w:firstLine="720"/>
        <w:rPr>
          <w:rFonts w:ascii="Times New Roman" w:hAnsi="Times New Roman" w:cs="Times New Roman"/>
          <w:sz w:val="24"/>
          <w:szCs w:val="24"/>
        </w:rPr>
      </w:pPr>
    </w:p>
    <w:p w14:paraId="0ECA212D" w14:textId="77777777" w:rsidR="00F96B2F" w:rsidRDefault="00F96B2F" w:rsidP="00F96B2F">
      <w:pPr>
        <w:spacing w:line="480" w:lineRule="auto"/>
        <w:ind w:firstLine="720"/>
        <w:rPr>
          <w:rFonts w:ascii="Times New Roman" w:hAnsi="Times New Roman" w:cs="Times New Roman"/>
          <w:sz w:val="24"/>
          <w:szCs w:val="24"/>
        </w:rPr>
      </w:pPr>
    </w:p>
    <w:p w14:paraId="54DC037E" w14:textId="77777777" w:rsidR="00F96B2F" w:rsidRPr="00F96B2F" w:rsidRDefault="00F96B2F" w:rsidP="00F96B2F">
      <w:pPr>
        <w:spacing w:line="480" w:lineRule="auto"/>
        <w:ind w:firstLine="720"/>
        <w:jc w:val="center"/>
        <w:rPr>
          <w:rFonts w:ascii="Times New Roman" w:hAnsi="Times New Roman" w:cs="Times New Roman"/>
          <w:b/>
          <w:bCs/>
          <w:sz w:val="24"/>
          <w:szCs w:val="24"/>
        </w:rPr>
      </w:pPr>
      <w:r w:rsidRPr="00F96B2F">
        <w:rPr>
          <w:rFonts w:ascii="Times New Roman" w:hAnsi="Times New Roman" w:cs="Times New Roman"/>
          <w:b/>
          <w:bCs/>
          <w:sz w:val="24"/>
          <w:szCs w:val="24"/>
        </w:rPr>
        <w:t>FEDERALISM</w:t>
      </w:r>
    </w:p>
    <w:p w14:paraId="5E152BB4" w14:textId="77777777" w:rsidR="00F96B2F" w:rsidRPr="00F96B2F" w:rsidRDefault="00F96B2F" w:rsidP="00F96B2F">
      <w:pPr>
        <w:spacing w:line="480" w:lineRule="auto"/>
        <w:ind w:firstLine="720"/>
        <w:jc w:val="center"/>
        <w:rPr>
          <w:rFonts w:ascii="Times New Roman" w:hAnsi="Times New Roman" w:cs="Times New Roman"/>
          <w:sz w:val="24"/>
          <w:szCs w:val="24"/>
        </w:rPr>
      </w:pPr>
      <w:r w:rsidRPr="00F96B2F">
        <w:rPr>
          <w:rFonts w:ascii="Times New Roman" w:hAnsi="Times New Roman" w:cs="Times New Roman"/>
          <w:sz w:val="24"/>
          <w:szCs w:val="24"/>
        </w:rPr>
        <w:t>Student’s name</w:t>
      </w:r>
    </w:p>
    <w:p w14:paraId="6D3A82F0" w14:textId="77777777" w:rsidR="00F96B2F" w:rsidRPr="00F96B2F" w:rsidRDefault="00F96B2F" w:rsidP="00F96B2F">
      <w:pPr>
        <w:spacing w:line="480" w:lineRule="auto"/>
        <w:ind w:firstLine="720"/>
        <w:jc w:val="center"/>
        <w:rPr>
          <w:rFonts w:ascii="Times New Roman" w:hAnsi="Times New Roman" w:cs="Times New Roman"/>
          <w:sz w:val="24"/>
          <w:szCs w:val="24"/>
        </w:rPr>
      </w:pPr>
      <w:r w:rsidRPr="00F96B2F">
        <w:rPr>
          <w:rFonts w:ascii="Times New Roman" w:hAnsi="Times New Roman" w:cs="Times New Roman"/>
          <w:sz w:val="24"/>
          <w:szCs w:val="24"/>
        </w:rPr>
        <w:t>Department Institution</w:t>
      </w:r>
    </w:p>
    <w:p w14:paraId="78BE1643" w14:textId="77777777" w:rsidR="00F96B2F" w:rsidRPr="00F96B2F" w:rsidRDefault="00F96B2F" w:rsidP="00F96B2F">
      <w:pPr>
        <w:spacing w:line="480" w:lineRule="auto"/>
        <w:ind w:firstLine="720"/>
        <w:jc w:val="center"/>
        <w:rPr>
          <w:rFonts w:ascii="Times New Roman" w:hAnsi="Times New Roman" w:cs="Times New Roman"/>
          <w:sz w:val="24"/>
          <w:szCs w:val="24"/>
        </w:rPr>
      </w:pPr>
      <w:r w:rsidRPr="00F96B2F">
        <w:rPr>
          <w:rFonts w:ascii="Times New Roman" w:hAnsi="Times New Roman" w:cs="Times New Roman"/>
          <w:sz w:val="24"/>
          <w:szCs w:val="24"/>
        </w:rPr>
        <w:t>Course Title: Course Name</w:t>
      </w:r>
    </w:p>
    <w:p w14:paraId="2F6909E4" w14:textId="77777777" w:rsidR="00F96B2F" w:rsidRPr="00F96B2F" w:rsidRDefault="00F96B2F" w:rsidP="00F96B2F">
      <w:pPr>
        <w:spacing w:line="480" w:lineRule="auto"/>
        <w:ind w:firstLine="720"/>
        <w:jc w:val="center"/>
        <w:rPr>
          <w:rFonts w:ascii="Times New Roman" w:hAnsi="Times New Roman" w:cs="Times New Roman"/>
          <w:sz w:val="24"/>
          <w:szCs w:val="24"/>
        </w:rPr>
      </w:pPr>
      <w:r w:rsidRPr="00F96B2F">
        <w:rPr>
          <w:rFonts w:ascii="Times New Roman" w:hAnsi="Times New Roman" w:cs="Times New Roman"/>
          <w:sz w:val="24"/>
          <w:szCs w:val="24"/>
        </w:rPr>
        <w:t>Professor's name</w:t>
      </w:r>
    </w:p>
    <w:p w14:paraId="6BAD4BEA" w14:textId="77777777" w:rsidR="00F96B2F" w:rsidRPr="00F96B2F" w:rsidRDefault="00F96B2F" w:rsidP="00F96B2F">
      <w:pPr>
        <w:spacing w:line="480" w:lineRule="auto"/>
        <w:ind w:firstLine="720"/>
        <w:jc w:val="center"/>
        <w:rPr>
          <w:rFonts w:ascii="Times New Roman" w:hAnsi="Times New Roman" w:cs="Times New Roman"/>
          <w:sz w:val="24"/>
          <w:szCs w:val="24"/>
        </w:rPr>
      </w:pPr>
      <w:r w:rsidRPr="00F96B2F">
        <w:rPr>
          <w:rFonts w:ascii="Times New Roman" w:hAnsi="Times New Roman" w:cs="Times New Roman"/>
          <w:sz w:val="24"/>
          <w:szCs w:val="24"/>
        </w:rPr>
        <w:t>Date</w:t>
      </w:r>
    </w:p>
    <w:p w14:paraId="724632E9" w14:textId="77777777" w:rsidR="00F96B2F" w:rsidRPr="00F96B2F" w:rsidRDefault="00F96B2F" w:rsidP="00F96B2F">
      <w:pPr>
        <w:spacing w:line="480" w:lineRule="auto"/>
        <w:ind w:firstLine="720"/>
        <w:rPr>
          <w:rFonts w:ascii="Times New Roman" w:hAnsi="Times New Roman" w:cs="Times New Roman"/>
          <w:b/>
          <w:bCs/>
          <w:sz w:val="24"/>
          <w:szCs w:val="24"/>
        </w:rPr>
      </w:pPr>
    </w:p>
    <w:p w14:paraId="4A136653" w14:textId="77777777" w:rsidR="00F96B2F" w:rsidRDefault="00F96B2F" w:rsidP="00F96B2F">
      <w:pPr>
        <w:spacing w:line="480" w:lineRule="auto"/>
        <w:ind w:firstLine="720"/>
        <w:rPr>
          <w:rFonts w:ascii="Times New Roman" w:hAnsi="Times New Roman" w:cs="Times New Roman"/>
          <w:sz w:val="24"/>
          <w:szCs w:val="24"/>
        </w:rPr>
      </w:pPr>
    </w:p>
    <w:p w14:paraId="49B5FD76" w14:textId="77777777" w:rsidR="00F96B2F" w:rsidRDefault="00F96B2F" w:rsidP="00F96B2F">
      <w:pPr>
        <w:spacing w:line="480" w:lineRule="auto"/>
        <w:ind w:firstLine="720"/>
        <w:rPr>
          <w:rFonts w:ascii="Times New Roman" w:hAnsi="Times New Roman" w:cs="Times New Roman"/>
          <w:sz w:val="24"/>
          <w:szCs w:val="24"/>
        </w:rPr>
      </w:pPr>
    </w:p>
    <w:p w14:paraId="7E8322BF" w14:textId="77777777" w:rsidR="00F96B2F" w:rsidRDefault="00F96B2F" w:rsidP="00F96B2F">
      <w:pPr>
        <w:spacing w:line="480" w:lineRule="auto"/>
        <w:ind w:firstLine="720"/>
        <w:rPr>
          <w:rFonts w:ascii="Times New Roman" w:hAnsi="Times New Roman" w:cs="Times New Roman"/>
          <w:sz w:val="24"/>
          <w:szCs w:val="24"/>
        </w:rPr>
      </w:pPr>
    </w:p>
    <w:p w14:paraId="29EBE79B" w14:textId="77777777" w:rsidR="00F96B2F" w:rsidRDefault="00F96B2F" w:rsidP="00F96B2F">
      <w:pPr>
        <w:spacing w:line="480" w:lineRule="auto"/>
        <w:ind w:firstLine="720"/>
        <w:rPr>
          <w:rFonts w:ascii="Times New Roman" w:hAnsi="Times New Roman" w:cs="Times New Roman"/>
          <w:sz w:val="24"/>
          <w:szCs w:val="24"/>
        </w:rPr>
      </w:pPr>
    </w:p>
    <w:p w14:paraId="3A237D71" w14:textId="77777777" w:rsidR="00F96B2F" w:rsidRDefault="00F96B2F" w:rsidP="00F96B2F">
      <w:pPr>
        <w:spacing w:line="480" w:lineRule="auto"/>
        <w:ind w:firstLine="720"/>
        <w:rPr>
          <w:rFonts w:ascii="Times New Roman" w:hAnsi="Times New Roman" w:cs="Times New Roman"/>
          <w:sz w:val="24"/>
          <w:szCs w:val="24"/>
        </w:rPr>
      </w:pPr>
    </w:p>
    <w:p w14:paraId="7AC8C12A" w14:textId="77777777" w:rsidR="00F96B2F" w:rsidRDefault="00F96B2F" w:rsidP="00F96B2F">
      <w:pPr>
        <w:spacing w:line="480" w:lineRule="auto"/>
        <w:ind w:firstLine="720"/>
        <w:rPr>
          <w:rFonts w:ascii="Times New Roman" w:hAnsi="Times New Roman" w:cs="Times New Roman"/>
          <w:sz w:val="24"/>
          <w:szCs w:val="24"/>
        </w:rPr>
      </w:pPr>
    </w:p>
    <w:p w14:paraId="0A37F1D6" w14:textId="274E2466" w:rsidR="00F96B2F" w:rsidRDefault="00F96B2F" w:rsidP="00F96B2F">
      <w:pPr>
        <w:spacing w:line="480" w:lineRule="auto"/>
        <w:rPr>
          <w:rFonts w:ascii="Times New Roman" w:hAnsi="Times New Roman" w:cs="Times New Roman"/>
          <w:sz w:val="24"/>
          <w:szCs w:val="24"/>
        </w:rPr>
      </w:pPr>
    </w:p>
    <w:p w14:paraId="7BD72FEC" w14:textId="77777777" w:rsidR="00F96B2F" w:rsidRDefault="00F96B2F" w:rsidP="00F96B2F">
      <w:pPr>
        <w:spacing w:line="480" w:lineRule="auto"/>
        <w:rPr>
          <w:rFonts w:ascii="Times New Roman" w:hAnsi="Times New Roman" w:cs="Times New Roman"/>
          <w:sz w:val="24"/>
          <w:szCs w:val="24"/>
        </w:rPr>
      </w:pPr>
    </w:p>
    <w:p w14:paraId="620CC016" w14:textId="77777777" w:rsidR="00F96B2F" w:rsidRDefault="00F96B2F" w:rsidP="00F96B2F">
      <w:pPr>
        <w:spacing w:line="480" w:lineRule="auto"/>
        <w:rPr>
          <w:rFonts w:ascii="Times New Roman" w:hAnsi="Times New Roman" w:cs="Times New Roman"/>
          <w:sz w:val="24"/>
          <w:szCs w:val="24"/>
        </w:rPr>
      </w:pPr>
    </w:p>
    <w:p w14:paraId="71C42749" w14:textId="33EDA8CA" w:rsidR="00F96B2F" w:rsidRPr="00F96B2F" w:rsidRDefault="00F96B2F" w:rsidP="00F96B2F">
      <w:pPr>
        <w:spacing w:line="480" w:lineRule="auto"/>
        <w:ind w:firstLine="720"/>
        <w:rPr>
          <w:rFonts w:ascii="Times New Roman" w:hAnsi="Times New Roman" w:cs="Times New Roman"/>
          <w:b/>
          <w:bCs/>
          <w:sz w:val="24"/>
          <w:szCs w:val="24"/>
        </w:rPr>
      </w:pPr>
      <w:bookmarkStart w:id="0" w:name="_Hlk85032384"/>
      <w:r w:rsidRPr="00F96B2F">
        <w:rPr>
          <w:rFonts w:ascii="Times New Roman" w:hAnsi="Times New Roman" w:cs="Times New Roman"/>
          <w:b/>
          <w:bCs/>
          <w:sz w:val="24"/>
          <w:szCs w:val="24"/>
        </w:rPr>
        <w:lastRenderedPageBreak/>
        <w:t>FEDERALISM</w:t>
      </w:r>
    </w:p>
    <w:bookmarkEnd w:id="0"/>
    <w:p w14:paraId="0F32C116" w14:textId="528D2B23" w:rsidR="00B07BB6" w:rsidRPr="00F96B2F" w:rsidRDefault="00C61AE7" w:rsidP="00F96B2F">
      <w:pPr>
        <w:spacing w:line="480" w:lineRule="auto"/>
        <w:ind w:firstLine="720"/>
        <w:rPr>
          <w:rFonts w:ascii="Times New Roman" w:hAnsi="Times New Roman" w:cs="Times New Roman"/>
          <w:sz w:val="24"/>
          <w:szCs w:val="24"/>
        </w:rPr>
      </w:pPr>
      <w:r w:rsidRPr="00F96B2F">
        <w:rPr>
          <w:rFonts w:ascii="Times New Roman" w:hAnsi="Times New Roman" w:cs="Times New Roman"/>
          <w:sz w:val="24"/>
          <w:szCs w:val="24"/>
        </w:rPr>
        <w:t xml:space="preserve">The mode of government that divides power among the national government and other governments is referred to as federalism. Federalism must have a significant central authority that holds power. This mode of government combines the general </w:t>
      </w:r>
      <w:r w:rsidR="00E06C8D" w:rsidRPr="00F96B2F">
        <w:rPr>
          <w:rFonts w:ascii="Times New Roman" w:hAnsi="Times New Roman" w:cs="Times New Roman"/>
          <w:sz w:val="24"/>
          <w:szCs w:val="24"/>
        </w:rPr>
        <w:t>government and</w:t>
      </w:r>
      <w:r w:rsidRPr="00F96B2F">
        <w:rPr>
          <w:rFonts w:ascii="Times New Roman" w:hAnsi="Times New Roman" w:cs="Times New Roman"/>
          <w:sz w:val="24"/>
          <w:szCs w:val="24"/>
        </w:rPr>
        <w:t xml:space="preserve"> t</w:t>
      </w:r>
      <w:r w:rsidRPr="00F96B2F">
        <w:rPr>
          <w:rFonts w:ascii="Times New Roman" w:hAnsi="Times New Roman" w:cs="Times New Roman"/>
          <w:sz w:val="24"/>
          <w:szCs w:val="24"/>
        </w:rPr>
        <w:t xml:space="preserve">he regional government into one political system, distributing the powers between the two. Federalism exists in different forms that are: dual federalism, cooperative federalism, and competitive federalism. Dual federalism is </w:t>
      </w:r>
      <w:r w:rsidR="00E06C8D" w:rsidRPr="00F96B2F">
        <w:rPr>
          <w:rFonts w:ascii="Times New Roman" w:hAnsi="Times New Roman" w:cs="Times New Roman"/>
          <w:sz w:val="24"/>
          <w:szCs w:val="24"/>
        </w:rPr>
        <w:t>the mode of government that gives several powers such as national defense to the national government and the other powers to the state. Competitive federalism is the mode of government that allows the state and federal governments to compete for different laws and powers. On the other hand, Cooperative federalism is the mode that allows the national and state government to work together</w:t>
      </w:r>
      <w:r w:rsidR="00F96B2F" w:rsidRPr="00F96B2F">
        <w:rPr>
          <w:rFonts w:ascii="Verdana" w:hAnsi="Verdana"/>
          <w:color w:val="333333"/>
          <w:sz w:val="21"/>
          <w:szCs w:val="21"/>
          <w:shd w:val="clear" w:color="auto" w:fill="FFFFFF"/>
        </w:rPr>
        <w:t xml:space="preserve"> </w:t>
      </w:r>
      <w:r w:rsidR="00F96B2F" w:rsidRPr="00F96B2F">
        <w:rPr>
          <w:rFonts w:ascii="Times New Roman" w:hAnsi="Times New Roman" w:cs="Times New Roman"/>
          <w:sz w:val="24"/>
          <w:szCs w:val="24"/>
        </w:rPr>
        <w:t>("Federalism – Cooperative federalism versus competitive federalism,</w:t>
      </w:r>
      <w:proofErr w:type="gramStart"/>
      <w:r w:rsidR="00F96B2F" w:rsidRPr="00F96B2F">
        <w:rPr>
          <w:rFonts w:ascii="Times New Roman" w:hAnsi="Times New Roman" w:cs="Times New Roman"/>
          <w:sz w:val="24"/>
          <w:szCs w:val="24"/>
        </w:rPr>
        <w:t>" </w:t>
      </w:r>
      <w:r w:rsidR="00F96B2F">
        <w:rPr>
          <w:rFonts w:ascii="Times New Roman" w:hAnsi="Times New Roman" w:cs="Times New Roman"/>
          <w:sz w:val="24"/>
          <w:szCs w:val="24"/>
        </w:rPr>
        <w:t>)</w:t>
      </w:r>
      <w:proofErr w:type="gramEnd"/>
      <w:r w:rsidR="00E06C8D" w:rsidRPr="00F96B2F">
        <w:rPr>
          <w:rFonts w:ascii="Times New Roman" w:hAnsi="Times New Roman" w:cs="Times New Roman"/>
          <w:sz w:val="24"/>
          <w:szCs w:val="24"/>
        </w:rPr>
        <w:t>. Therefore, cooperative federalism seems like the most workable strategy because it champions unity.</w:t>
      </w:r>
    </w:p>
    <w:p w14:paraId="0E5C961A" w14:textId="440FF012" w:rsidR="00B76BCD" w:rsidRPr="00F96B2F" w:rsidRDefault="00C61AE7" w:rsidP="00F96B2F">
      <w:pPr>
        <w:spacing w:line="480" w:lineRule="auto"/>
        <w:ind w:firstLine="720"/>
        <w:rPr>
          <w:rFonts w:ascii="Times New Roman" w:hAnsi="Times New Roman" w:cs="Times New Roman"/>
          <w:sz w:val="24"/>
          <w:szCs w:val="24"/>
        </w:rPr>
      </w:pPr>
      <w:r w:rsidRPr="00F96B2F">
        <w:rPr>
          <w:rFonts w:ascii="Times New Roman" w:hAnsi="Times New Roman" w:cs="Times New Roman"/>
          <w:sz w:val="24"/>
          <w:szCs w:val="24"/>
        </w:rPr>
        <w:t>Cooperative federalism has the most workable strate</w:t>
      </w:r>
      <w:r w:rsidRPr="00F96B2F">
        <w:rPr>
          <w:rFonts w:ascii="Times New Roman" w:hAnsi="Times New Roman" w:cs="Times New Roman"/>
          <w:sz w:val="24"/>
          <w:szCs w:val="24"/>
        </w:rPr>
        <w:t>gy. Cooperative federalism refers to a relationship between the government and the federal that is flexible and in which two can work on a variety of programs and issues. This federalism strategy requires the national and state governments to share power a</w:t>
      </w:r>
      <w:r w:rsidRPr="00F96B2F">
        <w:rPr>
          <w:rFonts w:ascii="Times New Roman" w:hAnsi="Times New Roman" w:cs="Times New Roman"/>
          <w:sz w:val="24"/>
          <w:szCs w:val="24"/>
        </w:rPr>
        <w:t xml:space="preserve">nd collaborate on overlapping functions. </w:t>
      </w:r>
      <w:r w:rsidR="00241926" w:rsidRPr="00F96B2F">
        <w:rPr>
          <w:rFonts w:ascii="Times New Roman" w:hAnsi="Times New Roman" w:cs="Times New Roman"/>
          <w:sz w:val="24"/>
          <w:szCs w:val="24"/>
        </w:rPr>
        <w:t>Cooperative</w:t>
      </w:r>
      <w:r w:rsidRPr="00F96B2F">
        <w:rPr>
          <w:rFonts w:ascii="Times New Roman" w:hAnsi="Times New Roman" w:cs="Times New Roman"/>
          <w:sz w:val="24"/>
          <w:szCs w:val="24"/>
        </w:rPr>
        <w:t xml:space="preserve"> federalism requires the state and national agencies to execute combined functions and not just separate ones. This type of federalism also requires th</w:t>
      </w:r>
      <w:r w:rsidR="00241926" w:rsidRPr="00F96B2F">
        <w:rPr>
          <w:rFonts w:ascii="Times New Roman" w:hAnsi="Times New Roman" w:cs="Times New Roman"/>
          <w:sz w:val="24"/>
          <w:szCs w:val="24"/>
        </w:rPr>
        <w:t xml:space="preserve">e state and national governments to share power. It also insists that power in the government should not be concentrated at one level but should be distributed by the government. Cooperative federalism can be like the federal government issuing the state's tax revenue to fund interstate highways, and the states can govern. However, the construction and maintenance process should be according to the goals set by the national </w:t>
      </w:r>
      <w:r w:rsidR="00241926" w:rsidRPr="00F96B2F">
        <w:rPr>
          <w:rFonts w:ascii="Times New Roman" w:hAnsi="Times New Roman" w:cs="Times New Roman"/>
          <w:sz w:val="24"/>
          <w:szCs w:val="24"/>
        </w:rPr>
        <w:lastRenderedPageBreak/>
        <w:t>government</w:t>
      </w:r>
      <w:r w:rsidR="00BB016B" w:rsidRPr="00F96B2F">
        <w:rPr>
          <w:rFonts w:ascii="Times New Roman" w:hAnsi="Times New Roman" w:cs="Times New Roman"/>
          <w:sz w:val="24"/>
          <w:szCs w:val="24"/>
        </w:rPr>
        <w:t>. A cooperative strategy is a workable strategy because it can improve federal-state relations by authorizing states to action under federal law</w:t>
      </w:r>
      <w:r w:rsidR="00F96B2F" w:rsidRPr="00F96B2F">
        <w:rPr>
          <w:rFonts w:ascii="Verdana" w:hAnsi="Verdana"/>
          <w:color w:val="333333"/>
          <w:sz w:val="21"/>
          <w:szCs w:val="21"/>
          <w:shd w:val="clear" w:color="auto" w:fill="FFFFFF"/>
        </w:rPr>
        <w:t xml:space="preserve"> </w:t>
      </w:r>
      <w:r w:rsidR="00F96B2F" w:rsidRPr="00F96B2F">
        <w:rPr>
          <w:rFonts w:ascii="Times New Roman" w:hAnsi="Times New Roman" w:cs="Times New Roman"/>
          <w:sz w:val="24"/>
          <w:szCs w:val="24"/>
        </w:rPr>
        <w:t>(</w:t>
      </w:r>
      <w:proofErr w:type="spellStart"/>
      <w:r w:rsidR="00F96B2F" w:rsidRPr="00F96B2F">
        <w:rPr>
          <w:rFonts w:ascii="Times New Roman" w:hAnsi="Times New Roman" w:cs="Times New Roman"/>
          <w:sz w:val="24"/>
          <w:szCs w:val="24"/>
        </w:rPr>
        <w:t>Schütze</w:t>
      </w:r>
      <w:proofErr w:type="spellEnd"/>
      <w:r w:rsidR="00F96B2F" w:rsidRPr="00F96B2F">
        <w:rPr>
          <w:rFonts w:ascii="Times New Roman" w:hAnsi="Times New Roman" w:cs="Times New Roman"/>
          <w:sz w:val="24"/>
          <w:szCs w:val="24"/>
        </w:rPr>
        <w:t>, 2009,</w:t>
      </w:r>
      <w:r w:rsidR="00F96B2F">
        <w:rPr>
          <w:rFonts w:ascii="Times New Roman" w:hAnsi="Times New Roman" w:cs="Times New Roman"/>
          <w:sz w:val="24"/>
          <w:szCs w:val="24"/>
        </w:rPr>
        <w:t>)</w:t>
      </w:r>
      <w:r w:rsidR="00BB016B" w:rsidRPr="00F96B2F">
        <w:rPr>
          <w:rFonts w:ascii="Times New Roman" w:hAnsi="Times New Roman" w:cs="Times New Roman"/>
          <w:sz w:val="24"/>
          <w:szCs w:val="24"/>
        </w:rPr>
        <w:t xml:space="preserve">. This strategy enables the society to benefit from state </w:t>
      </w:r>
      <w:r w:rsidR="003D38A4" w:rsidRPr="00F96B2F">
        <w:rPr>
          <w:rFonts w:ascii="Times New Roman" w:hAnsi="Times New Roman" w:cs="Times New Roman"/>
          <w:sz w:val="24"/>
          <w:szCs w:val="24"/>
        </w:rPr>
        <w:t>innovations</w:t>
      </w:r>
      <w:r w:rsidR="00BB016B" w:rsidRPr="00F96B2F">
        <w:rPr>
          <w:rFonts w:ascii="Times New Roman" w:hAnsi="Times New Roman" w:cs="Times New Roman"/>
          <w:sz w:val="24"/>
          <w:szCs w:val="24"/>
        </w:rPr>
        <w:t xml:space="preserve"> since it also has the power t</w:t>
      </w:r>
      <w:r w:rsidR="003D38A4" w:rsidRPr="00F96B2F">
        <w:rPr>
          <w:rFonts w:ascii="Times New Roman" w:hAnsi="Times New Roman" w:cs="Times New Roman"/>
          <w:sz w:val="24"/>
          <w:szCs w:val="24"/>
        </w:rPr>
        <w:t>o</w:t>
      </w:r>
      <w:r w:rsidR="00BB016B" w:rsidRPr="00F96B2F">
        <w:rPr>
          <w:rFonts w:ascii="Times New Roman" w:hAnsi="Times New Roman" w:cs="Times New Roman"/>
          <w:sz w:val="24"/>
          <w:szCs w:val="24"/>
        </w:rPr>
        <w:t xml:space="preserve"> act. It will guarantee the best outcomes because society is n</w:t>
      </w:r>
      <w:r w:rsidR="003D38A4" w:rsidRPr="00F96B2F">
        <w:rPr>
          <w:rFonts w:ascii="Times New Roman" w:hAnsi="Times New Roman" w:cs="Times New Roman"/>
          <w:sz w:val="24"/>
          <w:szCs w:val="24"/>
        </w:rPr>
        <w:t>ot dependent on one federal law acting.</w:t>
      </w:r>
    </w:p>
    <w:p w14:paraId="1C4EF4D8" w14:textId="4F92BC36" w:rsidR="00A72798" w:rsidRPr="00F96B2F" w:rsidRDefault="00C61AE7" w:rsidP="00F96B2F">
      <w:pPr>
        <w:spacing w:line="480" w:lineRule="auto"/>
        <w:ind w:firstLine="720"/>
        <w:rPr>
          <w:rFonts w:ascii="Times New Roman" w:hAnsi="Times New Roman" w:cs="Times New Roman"/>
          <w:sz w:val="24"/>
          <w:szCs w:val="24"/>
        </w:rPr>
      </w:pPr>
      <w:r w:rsidRPr="00F96B2F">
        <w:rPr>
          <w:rFonts w:ascii="Times New Roman" w:hAnsi="Times New Roman" w:cs="Times New Roman"/>
          <w:sz w:val="24"/>
          <w:szCs w:val="24"/>
        </w:rPr>
        <w:t>The state should have more autonomy i</w:t>
      </w:r>
      <w:r w:rsidRPr="00F96B2F">
        <w:rPr>
          <w:rFonts w:ascii="Times New Roman" w:hAnsi="Times New Roman" w:cs="Times New Roman"/>
          <w:sz w:val="24"/>
          <w:szCs w:val="24"/>
        </w:rPr>
        <w:t xml:space="preserve">n making laws that apply to the people of that state.  State autonomy restricts the federal power that prevents the government from meddling with decisions made by the state. The states need to have total control on decisions that concerns how it </w:t>
      </w:r>
      <w:r w:rsidR="00921AE0" w:rsidRPr="00F96B2F">
        <w:rPr>
          <w:rFonts w:ascii="Times New Roman" w:hAnsi="Times New Roman" w:cs="Times New Roman"/>
          <w:sz w:val="24"/>
          <w:szCs w:val="24"/>
        </w:rPr>
        <w:t>structures its</w:t>
      </w:r>
      <w:r w:rsidRPr="00F96B2F">
        <w:rPr>
          <w:rFonts w:ascii="Times New Roman" w:hAnsi="Times New Roman" w:cs="Times New Roman"/>
          <w:sz w:val="24"/>
          <w:szCs w:val="24"/>
        </w:rPr>
        <w:t xml:space="preserve"> basic governmental operations. Giving the state more autonomy will enable it to protect itself from administering or adopting national regulatory programs.</w:t>
      </w:r>
      <w:r w:rsidR="00921AE0" w:rsidRPr="00F96B2F">
        <w:rPr>
          <w:rFonts w:ascii="Times New Roman" w:hAnsi="Times New Roman" w:cs="Times New Roman"/>
          <w:sz w:val="24"/>
          <w:szCs w:val="24"/>
        </w:rPr>
        <w:t xml:space="preserve"> The federal government can regulate state activities and encourage the state to participate in federal activities. However, if the state gets more autonomy, the federal government will not force the state to participate in the administration of laws.</w:t>
      </w:r>
      <w:r w:rsidRPr="00F96B2F">
        <w:rPr>
          <w:rFonts w:ascii="Times New Roman" w:hAnsi="Times New Roman" w:cs="Times New Roman"/>
          <w:sz w:val="24"/>
          <w:szCs w:val="24"/>
        </w:rPr>
        <w:t xml:space="preserve"> The supreme court will also shift its energy into ensuring the state is not forced; the court in Pr</w:t>
      </w:r>
      <w:r w:rsidRPr="00F96B2F">
        <w:rPr>
          <w:rFonts w:ascii="Times New Roman" w:hAnsi="Times New Roman" w:cs="Times New Roman"/>
          <w:sz w:val="24"/>
          <w:szCs w:val="24"/>
        </w:rPr>
        <w:t>intz. V brought down a provision of the Brady Act that passed without the state's permission.</w:t>
      </w:r>
      <w:r w:rsidRPr="00F96B2F">
        <w:rPr>
          <w:rFonts w:ascii="Times New Roman" w:hAnsi="Times New Roman" w:cs="Times New Roman"/>
          <w:sz w:val="24"/>
          <w:szCs w:val="24"/>
        </w:rPr>
        <w:t xml:space="preserve">  The state autonomy will also allow the state to challenge the federal programs that require the state to enact legislation or administer and enforce federal reg</w:t>
      </w:r>
      <w:r w:rsidRPr="00F96B2F">
        <w:rPr>
          <w:rFonts w:ascii="Times New Roman" w:hAnsi="Times New Roman" w:cs="Times New Roman"/>
          <w:sz w:val="24"/>
          <w:szCs w:val="24"/>
        </w:rPr>
        <w:t>ulatory programs.</w:t>
      </w:r>
      <w:r w:rsidR="00655C05" w:rsidRPr="00F96B2F">
        <w:rPr>
          <w:rFonts w:ascii="Times New Roman" w:hAnsi="Times New Roman" w:cs="Times New Roman"/>
          <w:sz w:val="24"/>
          <w:szCs w:val="24"/>
        </w:rPr>
        <w:t xml:space="preserve"> Giving the state more autonomy will also ensure that they regulate the state as an employer and the private entities with the same goals</w:t>
      </w:r>
      <w:r w:rsidR="00F96B2F" w:rsidRPr="00F96B2F">
        <w:rPr>
          <w:rFonts w:ascii="Verdana" w:hAnsi="Verdana"/>
          <w:color w:val="333333"/>
          <w:sz w:val="21"/>
          <w:szCs w:val="21"/>
          <w:shd w:val="clear" w:color="auto" w:fill="DFF0D8"/>
        </w:rPr>
        <w:t xml:space="preserve"> </w:t>
      </w:r>
      <w:r w:rsidR="00F96B2F" w:rsidRPr="00F96B2F">
        <w:rPr>
          <w:rFonts w:ascii="Times New Roman" w:hAnsi="Times New Roman" w:cs="Times New Roman"/>
          <w:sz w:val="24"/>
          <w:szCs w:val="24"/>
        </w:rPr>
        <w:t>("Autonomy and the changing contract between the state and higher education,</w:t>
      </w:r>
      <w:proofErr w:type="gramStart"/>
      <w:r w:rsidR="00F96B2F" w:rsidRPr="00F96B2F">
        <w:rPr>
          <w:rFonts w:ascii="Times New Roman" w:hAnsi="Times New Roman" w:cs="Times New Roman"/>
          <w:sz w:val="24"/>
          <w:szCs w:val="24"/>
        </w:rPr>
        <w:t>" </w:t>
      </w:r>
      <w:r w:rsidR="00F96B2F">
        <w:rPr>
          <w:rFonts w:ascii="Times New Roman" w:hAnsi="Times New Roman" w:cs="Times New Roman"/>
          <w:sz w:val="24"/>
          <w:szCs w:val="24"/>
        </w:rPr>
        <w:t>)</w:t>
      </w:r>
      <w:proofErr w:type="gramEnd"/>
      <w:r w:rsidR="00655C05" w:rsidRPr="00F96B2F">
        <w:rPr>
          <w:rFonts w:ascii="Times New Roman" w:hAnsi="Times New Roman" w:cs="Times New Roman"/>
          <w:sz w:val="24"/>
          <w:szCs w:val="24"/>
        </w:rPr>
        <w:t>.</w:t>
      </w:r>
    </w:p>
    <w:p w14:paraId="3F1D49B6" w14:textId="09566CE5" w:rsidR="00A72798" w:rsidRDefault="00C61AE7" w:rsidP="00F96B2F">
      <w:pPr>
        <w:spacing w:line="480" w:lineRule="auto"/>
        <w:ind w:firstLine="720"/>
        <w:rPr>
          <w:rFonts w:ascii="Times New Roman" w:hAnsi="Times New Roman" w:cs="Times New Roman"/>
          <w:sz w:val="24"/>
          <w:szCs w:val="24"/>
        </w:rPr>
      </w:pPr>
      <w:r w:rsidRPr="00F96B2F">
        <w:rPr>
          <w:rFonts w:ascii="Times New Roman" w:hAnsi="Times New Roman" w:cs="Times New Roman"/>
          <w:sz w:val="24"/>
          <w:szCs w:val="24"/>
        </w:rPr>
        <w:t>The separation between the state authorities and the federal government is essential. The separation</w:t>
      </w:r>
      <w:r w:rsidRPr="00F96B2F">
        <w:rPr>
          <w:rFonts w:ascii="Times New Roman" w:hAnsi="Times New Roman" w:cs="Times New Roman"/>
          <w:sz w:val="24"/>
          <w:szCs w:val="24"/>
        </w:rPr>
        <w:t xml:space="preserve"> of power is the division of government responsibilities into specific branches and limiting it from exercising the main functions of the other branches. This separation will ensure that power is not concentrated at one level, ensuring that checks and bala</w:t>
      </w:r>
      <w:r w:rsidRPr="00F96B2F">
        <w:rPr>
          <w:rFonts w:ascii="Times New Roman" w:hAnsi="Times New Roman" w:cs="Times New Roman"/>
          <w:sz w:val="24"/>
          <w:szCs w:val="24"/>
        </w:rPr>
        <w:t xml:space="preserve">nces are provided; this will also ensure that the level of government coordinates properly since one branch of the </w:t>
      </w:r>
      <w:r w:rsidRPr="00F96B2F">
        <w:rPr>
          <w:rFonts w:ascii="Times New Roman" w:hAnsi="Times New Roman" w:cs="Times New Roman"/>
          <w:sz w:val="24"/>
          <w:szCs w:val="24"/>
        </w:rPr>
        <w:lastRenderedPageBreak/>
        <w:t xml:space="preserve">government will limit the powers of the other branch. Hence </w:t>
      </w:r>
      <w:r w:rsidR="00B07BB6" w:rsidRPr="00F96B2F">
        <w:rPr>
          <w:rFonts w:ascii="Times New Roman" w:hAnsi="Times New Roman" w:cs="Times New Roman"/>
          <w:sz w:val="24"/>
          <w:szCs w:val="24"/>
        </w:rPr>
        <w:t>separating the state and national government will reduce how power is abused and avoid monocracy.</w:t>
      </w:r>
    </w:p>
    <w:p w14:paraId="539C3FEB" w14:textId="2C4CF316" w:rsidR="00F96B2F" w:rsidRDefault="00F96B2F" w:rsidP="00F96B2F">
      <w:pPr>
        <w:spacing w:line="480" w:lineRule="auto"/>
        <w:ind w:firstLine="720"/>
        <w:rPr>
          <w:rFonts w:ascii="Times New Roman" w:hAnsi="Times New Roman" w:cs="Times New Roman"/>
          <w:sz w:val="24"/>
          <w:szCs w:val="24"/>
        </w:rPr>
      </w:pPr>
    </w:p>
    <w:p w14:paraId="1F166F3B" w14:textId="3AB5F4EA" w:rsidR="00F96B2F" w:rsidRDefault="00F96B2F" w:rsidP="00F96B2F">
      <w:pPr>
        <w:spacing w:line="480" w:lineRule="auto"/>
        <w:ind w:firstLine="720"/>
        <w:rPr>
          <w:rFonts w:ascii="Times New Roman" w:hAnsi="Times New Roman" w:cs="Times New Roman"/>
          <w:sz w:val="24"/>
          <w:szCs w:val="24"/>
        </w:rPr>
      </w:pPr>
    </w:p>
    <w:p w14:paraId="71817D9C" w14:textId="0FBCCA41" w:rsidR="00F96B2F" w:rsidRDefault="00F96B2F" w:rsidP="00F96B2F">
      <w:pPr>
        <w:spacing w:line="480" w:lineRule="auto"/>
        <w:ind w:firstLine="720"/>
        <w:rPr>
          <w:rFonts w:ascii="Times New Roman" w:hAnsi="Times New Roman" w:cs="Times New Roman"/>
          <w:sz w:val="24"/>
          <w:szCs w:val="24"/>
        </w:rPr>
      </w:pPr>
    </w:p>
    <w:p w14:paraId="58A7C766" w14:textId="37997F34" w:rsidR="00F96B2F" w:rsidRDefault="00F96B2F" w:rsidP="00F96B2F">
      <w:pPr>
        <w:spacing w:line="480" w:lineRule="auto"/>
        <w:ind w:firstLine="720"/>
        <w:rPr>
          <w:rFonts w:ascii="Times New Roman" w:hAnsi="Times New Roman" w:cs="Times New Roman"/>
          <w:sz w:val="24"/>
          <w:szCs w:val="24"/>
        </w:rPr>
      </w:pPr>
    </w:p>
    <w:p w14:paraId="16B1BDFE" w14:textId="3BD2736B" w:rsidR="00F96B2F" w:rsidRDefault="00F96B2F" w:rsidP="00F96B2F">
      <w:pPr>
        <w:spacing w:line="480" w:lineRule="auto"/>
        <w:ind w:firstLine="720"/>
        <w:rPr>
          <w:rFonts w:ascii="Times New Roman" w:hAnsi="Times New Roman" w:cs="Times New Roman"/>
          <w:sz w:val="24"/>
          <w:szCs w:val="24"/>
        </w:rPr>
      </w:pPr>
    </w:p>
    <w:p w14:paraId="13A2A7EA" w14:textId="62107FE4" w:rsidR="00F96B2F" w:rsidRDefault="00F96B2F" w:rsidP="00F96B2F">
      <w:pPr>
        <w:spacing w:line="480" w:lineRule="auto"/>
        <w:ind w:firstLine="720"/>
        <w:rPr>
          <w:rFonts w:ascii="Times New Roman" w:hAnsi="Times New Roman" w:cs="Times New Roman"/>
          <w:sz w:val="24"/>
          <w:szCs w:val="24"/>
        </w:rPr>
      </w:pPr>
    </w:p>
    <w:p w14:paraId="2E073D66" w14:textId="66CB3749" w:rsidR="00F96B2F" w:rsidRDefault="00F96B2F" w:rsidP="00F96B2F">
      <w:pPr>
        <w:spacing w:line="480" w:lineRule="auto"/>
        <w:ind w:firstLine="720"/>
        <w:rPr>
          <w:rFonts w:ascii="Times New Roman" w:hAnsi="Times New Roman" w:cs="Times New Roman"/>
          <w:sz w:val="24"/>
          <w:szCs w:val="24"/>
        </w:rPr>
      </w:pPr>
    </w:p>
    <w:p w14:paraId="1D14E56E" w14:textId="45B274BE" w:rsidR="00F96B2F" w:rsidRDefault="00F96B2F" w:rsidP="00F96B2F">
      <w:pPr>
        <w:spacing w:line="480" w:lineRule="auto"/>
        <w:ind w:firstLine="720"/>
        <w:rPr>
          <w:rFonts w:ascii="Times New Roman" w:hAnsi="Times New Roman" w:cs="Times New Roman"/>
          <w:sz w:val="24"/>
          <w:szCs w:val="24"/>
        </w:rPr>
      </w:pPr>
    </w:p>
    <w:p w14:paraId="6A35774F" w14:textId="202F0D2F" w:rsidR="00F96B2F" w:rsidRDefault="00F96B2F" w:rsidP="00F96B2F">
      <w:pPr>
        <w:spacing w:line="480" w:lineRule="auto"/>
        <w:ind w:firstLine="720"/>
        <w:rPr>
          <w:rFonts w:ascii="Times New Roman" w:hAnsi="Times New Roman" w:cs="Times New Roman"/>
          <w:sz w:val="24"/>
          <w:szCs w:val="24"/>
        </w:rPr>
      </w:pPr>
    </w:p>
    <w:p w14:paraId="481984BD" w14:textId="16061723" w:rsidR="00F96B2F" w:rsidRDefault="00F96B2F" w:rsidP="00F96B2F">
      <w:pPr>
        <w:spacing w:line="480" w:lineRule="auto"/>
        <w:ind w:firstLine="720"/>
        <w:rPr>
          <w:rFonts w:ascii="Times New Roman" w:hAnsi="Times New Roman" w:cs="Times New Roman"/>
          <w:sz w:val="24"/>
          <w:szCs w:val="24"/>
        </w:rPr>
      </w:pPr>
    </w:p>
    <w:p w14:paraId="02B25057" w14:textId="0DC0DD0B" w:rsidR="00F96B2F" w:rsidRDefault="00F96B2F" w:rsidP="00F96B2F">
      <w:pPr>
        <w:spacing w:line="480" w:lineRule="auto"/>
        <w:ind w:firstLine="720"/>
        <w:rPr>
          <w:rFonts w:ascii="Times New Roman" w:hAnsi="Times New Roman" w:cs="Times New Roman"/>
          <w:sz w:val="24"/>
          <w:szCs w:val="24"/>
        </w:rPr>
      </w:pPr>
    </w:p>
    <w:p w14:paraId="3AECB4C2" w14:textId="25DF4514" w:rsidR="00F96B2F" w:rsidRDefault="00F96B2F" w:rsidP="00F96B2F">
      <w:pPr>
        <w:spacing w:line="480" w:lineRule="auto"/>
        <w:ind w:firstLine="720"/>
        <w:rPr>
          <w:rFonts w:ascii="Times New Roman" w:hAnsi="Times New Roman" w:cs="Times New Roman"/>
          <w:sz w:val="24"/>
          <w:szCs w:val="24"/>
        </w:rPr>
      </w:pPr>
    </w:p>
    <w:p w14:paraId="0169D880" w14:textId="54A35DDF" w:rsidR="00F96B2F" w:rsidRDefault="00F96B2F" w:rsidP="00F96B2F">
      <w:pPr>
        <w:spacing w:line="480" w:lineRule="auto"/>
        <w:ind w:firstLine="720"/>
        <w:rPr>
          <w:rFonts w:ascii="Times New Roman" w:hAnsi="Times New Roman" w:cs="Times New Roman"/>
          <w:sz w:val="24"/>
          <w:szCs w:val="24"/>
        </w:rPr>
      </w:pPr>
    </w:p>
    <w:p w14:paraId="1A5516C5" w14:textId="4D5751F1" w:rsidR="00F96B2F" w:rsidRDefault="00F96B2F" w:rsidP="00F96B2F">
      <w:pPr>
        <w:spacing w:line="480" w:lineRule="auto"/>
        <w:ind w:firstLine="720"/>
        <w:rPr>
          <w:rFonts w:ascii="Times New Roman" w:hAnsi="Times New Roman" w:cs="Times New Roman"/>
          <w:sz w:val="24"/>
          <w:szCs w:val="24"/>
        </w:rPr>
      </w:pPr>
    </w:p>
    <w:p w14:paraId="29EF643E" w14:textId="5FE56242" w:rsidR="00F96B2F" w:rsidRDefault="00F96B2F" w:rsidP="00F96B2F">
      <w:pPr>
        <w:spacing w:line="480" w:lineRule="auto"/>
        <w:ind w:firstLine="720"/>
        <w:rPr>
          <w:rFonts w:ascii="Times New Roman" w:hAnsi="Times New Roman" w:cs="Times New Roman"/>
          <w:sz w:val="24"/>
          <w:szCs w:val="24"/>
        </w:rPr>
      </w:pPr>
    </w:p>
    <w:p w14:paraId="7DF75F9B" w14:textId="161BB127" w:rsidR="00F96B2F" w:rsidRDefault="00F96B2F" w:rsidP="00F96B2F">
      <w:pPr>
        <w:spacing w:line="480" w:lineRule="auto"/>
        <w:ind w:firstLine="720"/>
        <w:rPr>
          <w:rFonts w:ascii="Times New Roman" w:hAnsi="Times New Roman" w:cs="Times New Roman"/>
          <w:sz w:val="24"/>
          <w:szCs w:val="24"/>
        </w:rPr>
      </w:pPr>
    </w:p>
    <w:p w14:paraId="3F67D1C0" w14:textId="0CE68F84" w:rsidR="00F96B2F" w:rsidRDefault="00F96B2F" w:rsidP="00F96B2F">
      <w:pPr>
        <w:spacing w:line="480" w:lineRule="auto"/>
        <w:ind w:firstLine="720"/>
        <w:rPr>
          <w:rFonts w:ascii="Times New Roman" w:hAnsi="Times New Roman" w:cs="Times New Roman"/>
          <w:sz w:val="24"/>
          <w:szCs w:val="24"/>
        </w:rPr>
      </w:pPr>
    </w:p>
    <w:p w14:paraId="3EA53AF8" w14:textId="77777777" w:rsidR="00F96B2F" w:rsidRPr="00F96B2F" w:rsidRDefault="00F96B2F" w:rsidP="00F96B2F">
      <w:pPr>
        <w:spacing w:line="480" w:lineRule="auto"/>
        <w:ind w:left="720" w:hanging="720"/>
        <w:rPr>
          <w:rFonts w:ascii="Times New Roman" w:hAnsi="Times New Roman" w:cs="Times New Roman"/>
          <w:sz w:val="24"/>
          <w:szCs w:val="24"/>
        </w:rPr>
      </w:pPr>
      <w:r w:rsidRPr="00F96B2F">
        <w:rPr>
          <w:rFonts w:ascii="Times New Roman" w:hAnsi="Times New Roman" w:cs="Times New Roman"/>
          <w:sz w:val="24"/>
          <w:szCs w:val="24"/>
        </w:rPr>
        <w:lastRenderedPageBreak/>
        <w:t>References</w:t>
      </w:r>
    </w:p>
    <w:p w14:paraId="63D40659" w14:textId="77777777" w:rsidR="00F96B2F" w:rsidRPr="00F96B2F" w:rsidRDefault="00F96B2F" w:rsidP="00F96B2F">
      <w:pPr>
        <w:spacing w:line="480" w:lineRule="auto"/>
        <w:ind w:left="720" w:hanging="720"/>
        <w:rPr>
          <w:rFonts w:ascii="Times New Roman" w:hAnsi="Times New Roman" w:cs="Times New Roman"/>
          <w:sz w:val="24"/>
          <w:szCs w:val="24"/>
        </w:rPr>
      </w:pPr>
      <w:r w:rsidRPr="00F96B2F">
        <w:rPr>
          <w:rFonts w:ascii="Times New Roman" w:hAnsi="Times New Roman" w:cs="Times New Roman"/>
          <w:sz w:val="24"/>
          <w:szCs w:val="24"/>
        </w:rPr>
        <w:t>Autonomy and the changing contract between the state and higher education. (n.d.). </w:t>
      </w:r>
      <w:r w:rsidRPr="00F96B2F">
        <w:rPr>
          <w:rFonts w:ascii="Times New Roman" w:hAnsi="Times New Roman" w:cs="Times New Roman"/>
          <w:i/>
          <w:iCs/>
          <w:sz w:val="24"/>
          <w:szCs w:val="24"/>
        </w:rPr>
        <w:t>The Evaluative State, Institutional Autonomy and Re-engineering Higher Education in Western Europe</w:t>
      </w:r>
      <w:r w:rsidRPr="00F96B2F">
        <w:rPr>
          <w:rFonts w:ascii="Times New Roman" w:hAnsi="Times New Roman" w:cs="Times New Roman"/>
          <w:sz w:val="24"/>
          <w:szCs w:val="24"/>
        </w:rPr>
        <w:t>. </w:t>
      </w:r>
      <w:hyperlink r:id="rId6" w:history="1">
        <w:r w:rsidRPr="00F96B2F">
          <w:rPr>
            <w:rStyle w:val="Hyperlink"/>
            <w:rFonts w:ascii="Times New Roman" w:hAnsi="Times New Roman" w:cs="Times New Roman"/>
            <w:sz w:val="24"/>
            <w:szCs w:val="24"/>
          </w:rPr>
          <w:t>https://doi.org/10.1057/9780230370227.0006</w:t>
        </w:r>
      </w:hyperlink>
    </w:p>
    <w:p w14:paraId="58045E65" w14:textId="77777777" w:rsidR="00F96B2F" w:rsidRPr="00F96B2F" w:rsidRDefault="00F96B2F" w:rsidP="00F96B2F">
      <w:pPr>
        <w:spacing w:line="480" w:lineRule="auto"/>
        <w:ind w:left="720" w:hanging="720"/>
        <w:rPr>
          <w:rFonts w:ascii="Times New Roman" w:hAnsi="Times New Roman" w:cs="Times New Roman"/>
          <w:sz w:val="24"/>
          <w:szCs w:val="24"/>
        </w:rPr>
      </w:pPr>
      <w:r w:rsidRPr="00F96B2F">
        <w:rPr>
          <w:rFonts w:ascii="Times New Roman" w:hAnsi="Times New Roman" w:cs="Times New Roman"/>
          <w:sz w:val="24"/>
          <w:szCs w:val="24"/>
        </w:rPr>
        <w:t>Federalism – Cooperative federalism versus competitive federalism. (n.d.). </w:t>
      </w:r>
      <w:r w:rsidRPr="00F96B2F">
        <w:rPr>
          <w:rFonts w:ascii="Times New Roman" w:hAnsi="Times New Roman" w:cs="Times New Roman"/>
          <w:i/>
          <w:iCs/>
          <w:sz w:val="24"/>
          <w:szCs w:val="24"/>
        </w:rPr>
        <w:t>Debates in German Public Law</w:t>
      </w:r>
      <w:r w:rsidRPr="00F96B2F">
        <w:rPr>
          <w:rFonts w:ascii="Times New Roman" w:hAnsi="Times New Roman" w:cs="Times New Roman"/>
          <w:sz w:val="24"/>
          <w:szCs w:val="24"/>
        </w:rPr>
        <w:t>. </w:t>
      </w:r>
      <w:hyperlink r:id="rId7" w:history="1">
        <w:r w:rsidRPr="00F96B2F">
          <w:rPr>
            <w:rStyle w:val="Hyperlink"/>
            <w:rFonts w:ascii="Times New Roman" w:hAnsi="Times New Roman" w:cs="Times New Roman"/>
            <w:sz w:val="24"/>
            <w:szCs w:val="24"/>
          </w:rPr>
          <w:t>https://doi.org/10.5040/9781472561787.ch-007</w:t>
        </w:r>
      </w:hyperlink>
    </w:p>
    <w:p w14:paraId="3AA62F45" w14:textId="77777777" w:rsidR="00F96B2F" w:rsidRPr="00F96B2F" w:rsidRDefault="00F96B2F" w:rsidP="00F96B2F">
      <w:pPr>
        <w:spacing w:line="480" w:lineRule="auto"/>
        <w:ind w:left="720" w:hanging="720"/>
        <w:rPr>
          <w:rFonts w:ascii="Times New Roman" w:hAnsi="Times New Roman" w:cs="Times New Roman"/>
          <w:sz w:val="24"/>
          <w:szCs w:val="24"/>
        </w:rPr>
      </w:pPr>
      <w:proofErr w:type="spellStart"/>
      <w:r w:rsidRPr="00F96B2F">
        <w:rPr>
          <w:rFonts w:ascii="Times New Roman" w:hAnsi="Times New Roman" w:cs="Times New Roman"/>
          <w:sz w:val="24"/>
          <w:szCs w:val="24"/>
        </w:rPr>
        <w:t>Schütze</w:t>
      </w:r>
      <w:proofErr w:type="spellEnd"/>
      <w:r w:rsidRPr="00F96B2F">
        <w:rPr>
          <w:rFonts w:ascii="Times New Roman" w:hAnsi="Times New Roman" w:cs="Times New Roman"/>
          <w:sz w:val="24"/>
          <w:szCs w:val="24"/>
        </w:rPr>
        <w:t>, R. (2009). Cooperative federalism constitutionalized. </w:t>
      </w:r>
      <w:r w:rsidRPr="00F96B2F">
        <w:rPr>
          <w:rFonts w:ascii="Times New Roman" w:hAnsi="Times New Roman" w:cs="Times New Roman"/>
          <w:i/>
          <w:iCs/>
          <w:sz w:val="24"/>
          <w:szCs w:val="24"/>
        </w:rPr>
        <w:t>From Dual to Cooperative Federalism</w:t>
      </w:r>
      <w:r w:rsidRPr="00F96B2F">
        <w:rPr>
          <w:rFonts w:ascii="Times New Roman" w:hAnsi="Times New Roman" w:cs="Times New Roman"/>
          <w:sz w:val="24"/>
          <w:szCs w:val="24"/>
        </w:rPr>
        <w:t>, 241-286. </w:t>
      </w:r>
      <w:hyperlink r:id="rId8" w:history="1">
        <w:r w:rsidRPr="00F96B2F">
          <w:rPr>
            <w:rStyle w:val="Hyperlink"/>
            <w:rFonts w:ascii="Times New Roman" w:hAnsi="Times New Roman" w:cs="Times New Roman"/>
            <w:sz w:val="24"/>
            <w:szCs w:val="24"/>
          </w:rPr>
          <w:t>https://doi.org/10.1093/acprof:oso/9780199238583.003.05</w:t>
        </w:r>
      </w:hyperlink>
    </w:p>
    <w:p w14:paraId="041C697D" w14:textId="51078C2B" w:rsidR="00F96B2F" w:rsidRDefault="00F96B2F" w:rsidP="00F96B2F">
      <w:pPr>
        <w:spacing w:line="480" w:lineRule="auto"/>
        <w:ind w:firstLine="720"/>
        <w:rPr>
          <w:rFonts w:ascii="Times New Roman" w:hAnsi="Times New Roman" w:cs="Times New Roman"/>
          <w:sz w:val="24"/>
          <w:szCs w:val="24"/>
        </w:rPr>
      </w:pPr>
    </w:p>
    <w:p w14:paraId="29992A75" w14:textId="73FEA65D" w:rsidR="00F96B2F" w:rsidRDefault="00F96B2F" w:rsidP="00F96B2F">
      <w:pPr>
        <w:spacing w:line="480" w:lineRule="auto"/>
        <w:ind w:firstLine="720"/>
        <w:rPr>
          <w:rFonts w:ascii="Times New Roman" w:hAnsi="Times New Roman" w:cs="Times New Roman"/>
          <w:sz w:val="24"/>
          <w:szCs w:val="24"/>
        </w:rPr>
      </w:pPr>
    </w:p>
    <w:p w14:paraId="0B413227" w14:textId="77777777" w:rsidR="00F96B2F" w:rsidRPr="00F96B2F" w:rsidRDefault="00F96B2F" w:rsidP="00F96B2F">
      <w:pPr>
        <w:spacing w:line="480" w:lineRule="auto"/>
        <w:ind w:firstLine="720"/>
        <w:rPr>
          <w:rFonts w:ascii="Times New Roman" w:hAnsi="Times New Roman" w:cs="Times New Roman"/>
          <w:sz w:val="24"/>
          <w:szCs w:val="24"/>
        </w:rPr>
      </w:pPr>
    </w:p>
    <w:p w14:paraId="0F9B8FB1" w14:textId="77777777" w:rsidR="00A72798" w:rsidRPr="00F96B2F" w:rsidRDefault="00A72798" w:rsidP="00F96B2F">
      <w:pPr>
        <w:spacing w:line="480" w:lineRule="auto"/>
        <w:ind w:firstLine="720"/>
        <w:rPr>
          <w:rFonts w:ascii="Times New Roman" w:hAnsi="Times New Roman" w:cs="Times New Roman"/>
          <w:sz w:val="24"/>
          <w:szCs w:val="24"/>
        </w:rPr>
      </w:pPr>
    </w:p>
    <w:p w14:paraId="5848AF56" w14:textId="70FD59E8" w:rsidR="00A72798" w:rsidRPr="00F96B2F" w:rsidRDefault="00A72798" w:rsidP="00F96B2F">
      <w:pPr>
        <w:spacing w:line="480" w:lineRule="auto"/>
        <w:ind w:firstLine="720"/>
        <w:rPr>
          <w:rFonts w:ascii="Times New Roman" w:hAnsi="Times New Roman" w:cs="Times New Roman"/>
          <w:sz w:val="24"/>
          <w:szCs w:val="24"/>
        </w:rPr>
      </w:pPr>
    </w:p>
    <w:sectPr w:rsidR="00A72798" w:rsidRPr="00F96B2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CEDE5" w14:textId="77777777" w:rsidR="00C61AE7" w:rsidRDefault="00C61AE7" w:rsidP="00F96B2F">
      <w:pPr>
        <w:spacing w:after="0" w:line="240" w:lineRule="auto"/>
      </w:pPr>
      <w:r>
        <w:separator/>
      </w:r>
    </w:p>
  </w:endnote>
  <w:endnote w:type="continuationSeparator" w:id="0">
    <w:p w14:paraId="5997C4F0" w14:textId="77777777" w:rsidR="00C61AE7" w:rsidRDefault="00C61AE7" w:rsidP="00F96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B4483" w14:textId="77777777" w:rsidR="00C61AE7" w:rsidRDefault="00C61AE7" w:rsidP="00F96B2F">
      <w:pPr>
        <w:spacing w:after="0" w:line="240" w:lineRule="auto"/>
      </w:pPr>
      <w:r>
        <w:separator/>
      </w:r>
    </w:p>
  </w:footnote>
  <w:footnote w:type="continuationSeparator" w:id="0">
    <w:p w14:paraId="503C9488" w14:textId="77777777" w:rsidR="00C61AE7" w:rsidRDefault="00C61AE7" w:rsidP="00F96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084539"/>
      <w:docPartObj>
        <w:docPartGallery w:val="Page Numbers (Top of Page)"/>
        <w:docPartUnique/>
      </w:docPartObj>
    </w:sdtPr>
    <w:sdtEndPr>
      <w:rPr>
        <w:noProof/>
      </w:rPr>
    </w:sdtEndPr>
    <w:sdtContent>
      <w:p w14:paraId="2B8F9E27" w14:textId="4FE72D5C" w:rsidR="00F96B2F" w:rsidRDefault="00F96B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9D63C4B" w14:textId="77777777" w:rsidR="00F96B2F" w:rsidRDefault="00F96B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BCD"/>
    <w:rsid w:val="000428E1"/>
    <w:rsid w:val="001A54E9"/>
    <w:rsid w:val="00241926"/>
    <w:rsid w:val="003D38A4"/>
    <w:rsid w:val="005625B6"/>
    <w:rsid w:val="00655C05"/>
    <w:rsid w:val="00921AE0"/>
    <w:rsid w:val="00A72798"/>
    <w:rsid w:val="00B07BB6"/>
    <w:rsid w:val="00B76BCD"/>
    <w:rsid w:val="00BB016B"/>
    <w:rsid w:val="00C61AE7"/>
    <w:rsid w:val="00E06C8D"/>
    <w:rsid w:val="00F9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8D42A"/>
  <w15:chartTrackingRefBased/>
  <w15:docId w15:val="{727FEE1F-769D-4A81-BD28-0A39502B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B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2F"/>
  </w:style>
  <w:style w:type="paragraph" w:styleId="Footer">
    <w:name w:val="footer"/>
    <w:basedOn w:val="Normal"/>
    <w:link w:val="FooterChar"/>
    <w:uiPriority w:val="99"/>
    <w:unhideWhenUsed/>
    <w:rsid w:val="00F96B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2F"/>
  </w:style>
  <w:style w:type="character" w:styleId="Hyperlink">
    <w:name w:val="Hyperlink"/>
    <w:basedOn w:val="DefaultParagraphFont"/>
    <w:uiPriority w:val="99"/>
    <w:unhideWhenUsed/>
    <w:rsid w:val="00F96B2F"/>
    <w:rPr>
      <w:color w:val="0563C1" w:themeColor="hyperlink"/>
      <w:u w:val="single"/>
    </w:rPr>
  </w:style>
  <w:style w:type="character" w:styleId="UnresolvedMention">
    <w:name w:val="Unresolved Mention"/>
    <w:basedOn w:val="DefaultParagraphFont"/>
    <w:uiPriority w:val="99"/>
    <w:rsid w:val="00F96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62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acprof:oso/9780199238583.003.05" TargetMode="External"/><Relationship Id="rId3" Type="http://schemas.openxmlformats.org/officeDocument/2006/relationships/webSettings" Target="webSettings.xml"/><Relationship Id="rId7" Type="http://schemas.openxmlformats.org/officeDocument/2006/relationships/hyperlink" Target="https://doi.org/10.5040/9781472561787.ch-0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57/9780230370227.000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2021-10-13T22:51:00Z</dcterms:created>
  <dcterms:modified xsi:type="dcterms:W3CDTF">2021-10-13T22:51:00Z</dcterms:modified>
</cp:coreProperties>
</file>